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D4F58" w:rsidRDefault="00BD4F58" w:rsidP="00BD4F58">
      <w:pPr>
        <w:pStyle w:val="NormalWeb"/>
        <w:spacing w:line="293" w:lineRule="atLeast"/>
        <w:rPr>
          <w:rFonts w:ascii="Tahoma" w:hAnsi="Tahoma" w:cs="Tahoma"/>
          <w:b/>
          <w:bCs/>
          <w:color w:val="000000"/>
          <w:shd w:val="clear" w:color="auto" w:fill="FFFFFF"/>
        </w:rPr>
      </w:pPr>
      <w:r>
        <w:rPr>
          <w:rFonts w:ascii="Tahoma" w:hAnsi="Tahoma" w:cs="Tahoma"/>
          <w:b/>
          <w:bCs/>
          <w:color w:val="000000"/>
          <w:shd w:val="clear" w:color="auto" w:fill="FFFFFF"/>
        </w:rPr>
        <w:t>     Síntesis histórica</w:t>
      </w:r>
    </w:p>
    <w:p w:rsidR="00BD4F58" w:rsidRDefault="00BD4F58" w:rsidP="00BD4F58">
      <w:pPr>
        <w:pStyle w:val="NormalWeb"/>
        <w:shd w:val="clear" w:color="auto" w:fill="FFFFFF"/>
        <w:spacing w:line="293" w:lineRule="atLeast"/>
        <w:rPr>
          <w:rFonts w:ascii="Tahoma" w:hAnsi="Tahoma" w:cs="Tahoma"/>
          <w:color w:val="000000"/>
        </w:rPr>
      </w:pPr>
      <w:bookmarkStart w:id="0" w:name="_GoBack"/>
      <w:bookmarkEnd w:id="0"/>
      <w:r>
        <w:rPr>
          <w:rFonts w:ascii="Tahoma" w:hAnsi="Tahoma" w:cs="Tahoma"/>
          <w:color w:val="000000"/>
          <w:sz w:val="20"/>
          <w:szCs w:val="20"/>
        </w:rPr>
        <w:t>En este apartado seguiremos el trabajo de Hernández Mendo (1996), donde se manifiesta la dificultad de demostrar la relación que existe entre el juego romano y las distintas variantes del fútbol practicado en la Edad Media. Los únicos documentos que existen son proclamas en nombre del rey intentado abolir este tipo de juego. En estos juegos el número de participantes era ilimitado en ambos bandos y las porterías estaban muy distanciadas. Una de las razones por las cuales se llevaban a cabo estos juegos era delimitar propiedades o preservar los privilegios y derechos locales de cada equipo. Parece demostrado el profundo arraigo de este juego en las costumbres del pueblo británico, a pesar de los continuos intentos de prohibición seguía practicándose. Young (1968) recoge algunas de esas proclamas, como por ejemplo una de Eduardo II en 1314: </w:t>
      </w:r>
      <w:r>
        <w:rPr>
          <w:rFonts w:ascii="Tahoma" w:hAnsi="Tahoma" w:cs="Tahoma"/>
          <w:i/>
          <w:iCs/>
          <w:color w:val="000000"/>
          <w:sz w:val="20"/>
          <w:szCs w:val="20"/>
        </w:rPr>
        <w:t>"Por cuanto que hay un gran ruido en la ciudad causado por el botar de pelotas muy grandes (...) y por las que muchos males podrían derivarse y que Dios prohíbe; ordenamos y prohibimos en nombre del Rey, bajo pena de prisión, que tal juego se vuelva a jugar en esta ciudad en el futuro"</w:t>
      </w:r>
      <w:r>
        <w:rPr>
          <w:rFonts w:ascii="Tahoma" w:hAnsi="Tahoma" w:cs="Tahoma"/>
          <w:color w:val="000000"/>
          <w:sz w:val="20"/>
          <w:szCs w:val="20"/>
        </w:rPr>
        <w:t> (pp. 35). En el año 1349 Eduardo III escribía a los gobernantes de Londres quejándose de que </w:t>
      </w:r>
      <w:r>
        <w:rPr>
          <w:rFonts w:ascii="Tahoma" w:hAnsi="Tahoma" w:cs="Tahoma"/>
          <w:i/>
          <w:iCs/>
          <w:color w:val="000000"/>
          <w:sz w:val="20"/>
          <w:szCs w:val="20"/>
        </w:rPr>
        <w:t>"las habilidades para disparar con arcos se han perdido prácticamente del todo en beneficio de juegos inútiles y desorganizados"</w:t>
      </w:r>
      <w:r>
        <w:rPr>
          <w:rFonts w:ascii="Tahoma" w:hAnsi="Tahoma" w:cs="Tahoma"/>
          <w:color w:val="000000"/>
          <w:sz w:val="20"/>
          <w:szCs w:val="20"/>
        </w:rPr>
        <w:t> (Young, 1968, pp.38) entre los que se cita el fútbol. En 1389 Ricardo II restablece la prohibición en términos absolutos, prohibiendo expresamente </w:t>
      </w:r>
      <w:r>
        <w:rPr>
          <w:rFonts w:ascii="Tahoma" w:hAnsi="Tahoma" w:cs="Tahoma"/>
          <w:i/>
          <w:iCs/>
          <w:color w:val="000000"/>
          <w:sz w:val="20"/>
          <w:szCs w:val="20"/>
        </w:rPr>
        <w:t>"todo tipo de juegos de tenis, fútbol y otros juegos llamados, dados, rectángulos, (...) absolutamente inoportunos"</w:t>
      </w:r>
      <w:r>
        <w:rPr>
          <w:rFonts w:ascii="Tahoma" w:hAnsi="Tahoma" w:cs="Tahoma"/>
          <w:color w:val="000000"/>
          <w:sz w:val="20"/>
          <w:szCs w:val="20"/>
        </w:rPr>
        <w:t> (Young, 1968, pp.42). Unos años después; en 1401, Enrique IV confirma el obligado cumplimiento de este decreto.</w:t>
      </w:r>
    </w:p>
    <w:p w:rsidR="00BD4F58" w:rsidRDefault="00BD4F58" w:rsidP="00BD4F58">
      <w:pPr>
        <w:pStyle w:val="NormalWeb"/>
        <w:shd w:val="clear" w:color="auto" w:fill="FFFFFF"/>
        <w:spacing w:line="293" w:lineRule="atLeast"/>
        <w:rPr>
          <w:rFonts w:ascii="Tahoma" w:hAnsi="Tahoma" w:cs="Tahoma"/>
          <w:color w:val="000000"/>
        </w:rPr>
      </w:pPr>
      <w:r>
        <w:rPr>
          <w:rFonts w:ascii="Tahoma" w:hAnsi="Tahoma" w:cs="Tahoma"/>
          <w:color w:val="000000"/>
          <w:sz w:val="20"/>
          <w:szCs w:val="20"/>
        </w:rPr>
        <w:t xml:space="preserve">    Linaza y Maldonado (1987) describen una historia ocurrida a finales del siglo XIV en relación con </w:t>
      </w:r>
      <w:proofErr w:type="gramStart"/>
      <w:r>
        <w:rPr>
          <w:rFonts w:ascii="Tahoma" w:hAnsi="Tahoma" w:cs="Tahoma"/>
          <w:color w:val="000000"/>
          <w:sz w:val="20"/>
          <w:szCs w:val="20"/>
        </w:rPr>
        <w:t>un</w:t>
      </w:r>
      <w:proofErr w:type="gramEnd"/>
      <w:r>
        <w:rPr>
          <w:rFonts w:ascii="Tahoma" w:hAnsi="Tahoma" w:cs="Tahoma"/>
          <w:color w:val="000000"/>
          <w:sz w:val="20"/>
          <w:szCs w:val="20"/>
        </w:rPr>
        <w:t xml:space="preserve"> jugador herido que se curó al ver al glorioso Enrique en un sueño. El relato aseveraba que el juego en el que había resultado herido el jugador era llamado fútbol y consiste en un juego donde los jóvenes, en un campo de deporte, empujan un gran balón, no con la mano sino golpeándolo con el pie y haciéndolo rodar por el suelo. Un juego abominable, más popular, indigno e inútil que cualquier otro tipo de juego, y cuyo resultado no puede ser otro que accidentes, pérdidas y todo tipo de desgracias.</w:t>
      </w:r>
    </w:p>
    <w:p w:rsidR="00BD4F58" w:rsidRDefault="00BD4F58" w:rsidP="00BD4F58">
      <w:pPr>
        <w:pStyle w:val="NormalWeb"/>
        <w:shd w:val="clear" w:color="auto" w:fill="FFFFFF"/>
        <w:spacing w:line="293" w:lineRule="atLeast"/>
        <w:rPr>
          <w:rFonts w:ascii="Tahoma" w:hAnsi="Tahoma" w:cs="Tahoma"/>
          <w:color w:val="000000"/>
        </w:rPr>
      </w:pPr>
      <w:r>
        <w:rPr>
          <w:rFonts w:ascii="Tahoma" w:hAnsi="Tahoma" w:cs="Tahoma"/>
          <w:color w:val="000000"/>
          <w:sz w:val="20"/>
          <w:szCs w:val="20"/>
        </w:rPr>
        <w:t>    En el año 1580 se describe en un libro de Giovanni Bardi titulado </w:t>
      </w:r>
      <w:proofErr w:type="spellStart"/>
      <w:r>
        <w:rPr>
          <w:rFonts w:ascii="Tahoma" w:hAnsi="Tahoma" w:cs="Tahoma"/>
          <w:i/>
          <w:iCs/>
          <w:color w:val="000000"/>
          <w:sz w:val="20"/>
          <w:szCs w:val="20"/>
        </w:rPr>
        <w:t>Discorso</w:t>
      </w:r>
      <w:proofErr w:type="spellEnd"/>
      <w:r>
        <w:rPr>
          <w:rFonts w:ascii="Tahoma" w:hAnsi="Tahoma" w:cs="Tahoma"/>
          <w:i/>
          <w:iCs/>
          <w:color w:val="000000"/>
          <w:sz w:val="20"/>
          <w:szCs w:val="20"/>
        </w:rPr>
        <w:t xml:space="preserve"> </w:t>
      </w:r>
      <w:proofErr w:type="spellStart"/>
      <w:r>
        <w:rPr>
          <w:rFonts w:ascii="Tahoma" w:hAnsi="Tahoma" w:cs="Tahoma"/>
          <w:i/>
          <w:iCs/>
          <w:color w:val="000000"/>
          <w:sz w:val="20"/>
          <w:szCs w:val="20"/>
        </w:rPr>
        <w:t>sopra</w:t>
      </w:r>
      <w:proofErr w:type="spellEnd"/>
      <w:r>
        <w:rPr>
          <w:rFonts w:ascii="Tahoma" w:hAnsi="Tahoma" w:cs="Tahoma"/>
          <w:i/>
          <w:iCs/>
          <w:color w:val="000000"/>
          <w:sz w:val="20"/>
          <w:szCs w:val="20"/>
        </w:rPr>
        <w:t xml:space="preserve"> el </w:t>
      </w:r>
      <w:proofErr w:type="spellStart"/>
      <w:r>
        <w:rPr>
          <w:rFonts w:ascii="Tahoma" w:hAnsi="Tahoma" w:cs="Tahoma"/>
          <w:i/>
          <w:iCs/>
          <w:color w:val="000000"/>
          <w:sz w:val="20"/>
          <w:szCs w:val="20"/>
        </w:rPr>
        <w:t>gioco</w:t>
      </w:r>
      <w:proofErr w:type="spellEnd"/>
      <w:r>
        <w:rPr>
          <w:rFonts w:ascii="Tahoma" w:hAnsi="Tahoma" w:cs="Tahoma"/>
          <w:i/>
          <w:iCs/>
          <w:color w:val="000000"/>
          <w:sz w:val="20"/>
          <w:szCs w:val="20"/>
        </w:rPr>
        <w:t xml:space="preserve"> del Calcio </w:t>
      </w:r>
      <w:proofErr w:type="spellStart"/>
      <w:r>
        <w:rPr>
          <w:rFonts w:ascii="Tahoma" w:hAnsi="Tahoma" w:cs="Tahoma"/>
          <w:i/>
          <w:iCs/>
          <w:color w:val="000000"/>
          <w:sz w:val="20"/>
          <w:szCs w:val="20"/>
        </w:rPr>
        <w:t>Fiorentino</w:t>
      </w:r>
      <w:proofErr w:type="spellEnd"/>
      <w:r>
        <w:rPr>
          <w:rFonts w:ascii="Tahoma" w:hAnsi="Tahoma" w:cs="Tahoma"/>
          <w:color w:val="000000"/>
          <w:sz w:val="20"/>
          <w:szCs w:val="20"/>
        </w:rPr>
        <w:t> un juego practicado en la ciudad de Florencia, en el que dos equipos compuestos de 27 jugadores se uniformaban con ropas de colores.</w:t>
      </w:r>
    </w:p>
    <w:p w:rsidR="00BD4F58" w:rsidRDefault="00BD4F58" w:rsidP="00BD4F58">
      <w:pPr>
        <w:pStyle w:val="NormalWeb"/>
        <w:shd w:val="clear" w:color="auto" w:fill="FFFFFF"/>
        <w:spacing w:line="293" w:lineRule="atLeast"/>
        <w:rPr>
          <w:rFonts w:ascii="Tahoma" w:hAnsi="Tahoma" w:cs="Tahoma"/>
          <w:color w:val="000000"/>
        </w:rPr>
      </w:pPr>
      <w:r>
        <w:rPr>
          <w:rFonts w:ascii="Tahoma" w:hAnsi="Tahoma" w:cs="Tahoma"/>
          <w:color w:val="000000"/>
          <w:sz w:val="20"/>
          <w:szCs w:val="20"/>
        </w:rPr>
        <w:t>    Durante el siglo XVII, la influencia del Renacimiento italiano se extiende por toda Europa. En la guerra civil inglesa algunos de los partidarios del rey Carlos II se refugiaron en Florencia y descubrieron allí el juego del </w:t>
      </w:r>
      <w:r>
        <w:rPr>
          <w:rFonts w:ascii="Tahoma" w:hAnsi="Tahoma" w:cs="Tahoma"/>
          <w:i/>
          <w:iCs/>
          <w:color w:val="000000"/>
          <w:sz w:val="20"/>
          <w:szCs w:val="20"/>
        </w:rPr>
        <w:t>calcio</w:t>
      </w:r>
      <w:r>
        <w:rPr>
          <w:rFonts w:ascii="Tahoma" w:hAnsi="Tahoma" w:cs="Tahoma"/>
          <w:color w:val="000000"/>
          <w:sz w:val="20"/>
          <w:szCs w:val="20"/>
        </w:rPr>
        <w:t xml:space="preserve"> como una variante mucho más interesante que el juego popular que se practicaba en su país. En una traducción del libro de </w:t>
      </w:r>
      <w:proofErr w:type="spellStart"/>
      <w:r>
        <w:rPr>
          <w:rFonts w:ascii="Tahoma" w:hAnsi="Tahoma" w:cs="Tahoma"/>
          <w:color w:val="000000"/>
          <w:sz w:val="20"/>
          <w:szCs w:val="20"/>
        </w:rPr>
        <w:t>Boccalini</w:t>
      </w:r>
      <w:proofErr w:type="spellEnd"/>
      <w:r>
        <w:rPr>
          <w:rFonts w:ascii="Tahoma" w:hAnsi="Tahoma" w:cs="Tahoma"/>
          <w:color w:val="000000"/>
          <w:sz w:val="20"/>
          <w:szCs w:val="20"/>
        </w:rPr>
        <w:t xml:space="preserve"> titulado </w:t>
      </w:r>
      <w:r>
        <w:rPr>
          <w:rFonts w:ascii="Tahoma" w:hAnsi="Tahoma" w:cs="Tahoma"/>
          <w:i/>
          <w:iCs/>
          <w:color w:val="000000"/>
          <w:sz w:val="20"/>
          <w:szCs w:val="20"/>
        </w:rPr>
        <w:t xml:space="preserve">I </w:t>
      </w:r>
      <w:proofErr w:type="spellStart"/>
      <w:r>
        <w:rPr>
          <w:rFonts w:ascii="Tahoma" w:hAnsi="Tahoma" w:cs="Tahoma"/>
          <w:i/>
          <w:iCs/>
          <w:color w:val="000000"/>
          <w:sz w:val="20"/>
          <w:szCs w:val="20"/>
        </w:rPr>
        <w:t>Ragguagli</w:t>
      </w:r>
      <w:proofErr w:type="spellEnd"/>
      <w:r>
        <w:rPr>
          <w:rFonts w:ascii="Tahoma" w:hAnsi="Tahoma" w:cs="Tahoma"/>
          <w:i/>
          <w:iCs/>
          <w:color w:val="000000"/>
          <w:sz w:val="20"/>
          <w:szCs w:val="20"/>
        </w:rPr>
        <w:t xml:space="preserve"> di Parnaso</w:t>
      </w:r>
      <w:r>
        <w:rPr>
          <w:rFonts w:ascii="Tahoma" w:hAnsi="Tahoma" w:cs="Tahoma"/>
          <w:color w:val="000000"/>
          <w:sz w:val="20"/>
          <w:szCs w:val="20"/>
        </w:rPr>
        <w:t>, Carey, conde de Monmouth, dice en 1656 que los nobles florentinos jugaron el último martes al </w:t>
      </w:r>
      <w:r>
        <w:rPr>
          <w:rFonts w:ascii="Tahoma" w:hAnsi="Tahoma" w:cs="Tahoma"/>
          <w:i/>
          <w:iCs/>
          <w:color w:val="000000"/>
          <w:sz w:val="20"/>
          <w:szCs w:val="20"/>
        </w:rPr>
        <w:t>calcio</w:t>
      </w:r>
      <w:r>
        <w:rPr>
          <w:rFonts w:ascii="Tahoma" w:hAnsi="Tahoma" w:cs="Tahoma"/>
          <w:color w:val="000000"/>
          <w:sz w:val="20"/>
          <w:szCs w:val="20"/>
        </w:rPr>
        <w:t xml:space="preserve">, en el campo de </w:t>
      </w:r>
      <w:proofErr w:type="spellStart"/>
      <w:r>
        <w:rPr>
          <w:rFonts w:ascii="Tahoma" w:hAnsi="Tahoma" w:cs="Tahoma"/>
          <w:color w:val="000000"/>
          <w:sz w:val="20"/>
          <w:szCs w:val="20"/>
        </w:rPr>
        <w:t>Fibean</w:t>
      </w:r>
      <w:proofErr w:type="spellEnd"/>
      <w:r>
        <w:rPr>
          <w:rFonts w:ascii="Tahoma" w:hAnsi="Tahoma" w:cs="Tahoma"/>
          <w:color w:val="000000"/>
          <w:sz w:val="20"/>
          <w:szCs w:val="20"/>
        </w:rPr>
        <w:t xml:space="preserve"> y todos los intelectuales del Parnaso vinieron a verlo, y aunque algunos era la primera vez que veían el espectáculo de estos nobles florentinos cayendo al suelo, decían que esta forma de proceder era demasiado violenta y, sin embargo, no tan severa como la de un combate real. Los </w:t>
      </w:r>
      <w:proofErr w:type="spellStart"/>
      <w:r>
        <w:rPr>
          <w:rFonts w:ascii="Tahoma" w:hAnsi="Tahoma" w:cs="Tahoma"/>
          <w:i/>
          <w:iCs/>
          <w:color w:val="000000"/>
          <w:sz w:val="20"/>
          <w:szCs w:val="20"/>
        </w:rPr>
        <w:t>virtuosi</w:t>
      </w:r>
      <w:proofErr w:type="spellEnd"/>
      <w:r>
        <w:rPr>
          <w:rFonts w:ascii="Tahoma" w:hAnsi="Tahoma" w:cs="Tahoma"/>
          <w:color w:val="000000"/>
          <w:sz w:val="20"/>
          <w:szCs w:val="20"/>
        </w:rPr>
        <w:t xml:space="preserve"> disfrutaron con el espectáculo, y muchos animaron a los jugadores mientras corrían y mostraban su fuerza a los demás que estaban muy complacidos con la </w:t>
      </w:r>
      <w:r>
        <w:rPr>
          <w:rFonts w:ascii="Tahoma" w:hAnsi="Tahoma" w:cs="Tahoma"/>
          <w:color w:val="000000"/>
          <w:sz w:val="20"/>
          <w:szCs w:val="20"/>
        </w:rPr>
        <w:lastRenderedPageBreak/>
        <w:t>invención del juego; además, demostraba que era muy bueno para educar a los jóvenes a correr, a saltar y a luchar. Se creía que esta era la razón por la que se había institucionalizado en la famosa Florencia. Se consideraba un acierto la introducción del </w:t>
      </w:r>
      <w:r>
        <w:rPr>
          <w:rFonts w:ascii="Tahoma" w:hAnsi="Tahoma" w:cs="Tahoma"/>
          <w:i/>
          <w:iCs/>
          <w:color w:val="000000"/>
          <w:sz w:val="20"/>
          <w:szCs w:val="20"/>
        </w:rPr>
        <w:t>calcio</w:t>
      </w:r>
      <w:r>
        <w:rPr>
          <w:rFonts w:ascii="Tahoma" w:hAnsi="Tahoma" w:cs="Tahoma"/>
          <w:color w:val="000000"/>
          <w:sz w:val="20"/>
          <w:szCs w:val="20"/>
        </w:rPr>
        <w:t> entre los ciudadanos de Florencia con el propósito de darles la satisfacción de poder proporcionar cuatro o cinco golpes en la cara a aquellos a quienes querían mal, de una forma deportiva, en lugar de mostrar de una forma más abierta su animadversión (Linaza y Maldonado, 1987).</w:t>
      </w:r>
    </w:p>
    <w:p w:rsidR="00BD4F58" w:rsidRDefault="00BD4F58" w:rsidP="00BD4F58">
      <w:pPr>
        <w:pStyle w:val="NormalWeb"/>
        <w:shd w:val="clear" w:color="auto" w:fill="FFFFFF"/>
        <w:spacing w:line="293" w:lineRule="atLeast"/>
        <w:rPr>
          <w:rFonts w:ascii="Tahoma" w:hAnsi="Tahoma" w:cs="Tahoma"/>
          <w:color w:val="000000"/>
        </w:rPr>
      </w:pPr>
      <w:r>
        <w:rPr>
          <w:rFonts w:ascii="Tahoma" w:hAnsi="Tahoma" w:cs="Tahoma"/>
          <w:color w:val="000000"/>
          <w:sz w:val="20"/>
          <w:szCs w:val="20"/>
        </w:rPr>
        <w:t>    El fútbol, tal y como se conoce, se desarrolla a partir de estos orígenes en Inglaterra durante la era victoriana, en las prestigiosas </w:t>
      </w:r>
      <w:proofErr w:type="spellStart"/>
      <w:r>
        <w:rPr>
          <w:rFonts w:ascii="Tahoma" w:hAnsi="Tahoma" w:cs="Tahoma"/>
          <w:i/>
          <w:iCs/>
          <w:color w:val="000000"/>
          <w:sz w:val="20"/>
          <w:szCs w:val="20"/>
        </w:rPr>
        <w:t>public</w:t>
      </w:r>
      <w:proofErr w:type="spellEnd"/>
      <w:r>
        <w:rPr>
          <w:rFonts w:ascii="Tahoma" w:hAnsi="Tahoma" w:cs="Tahoma"/>
          <w:i/>
          <w:iCs/>
          <w:color w:val="000000"/>
          <w:sz w:val="20"/>
          <w:szCs w:val="20"/>
        </w:rPr>
        <w:t xml:space="preserve"> </w:t>
      </w:r>
      <w:proofErr w:type="spellStart"/>
      <w:r>
        <w:rPr>
          <w:rFonts w:ascii="Tahoma" w:hAnsi="Tahoma" w:cs="Tahoma"/>
          <w:i/>
          <w:iCs/>
          <w:color w:val="000000"/>
          <w:sz w:val="20"/>
          <w:szCs w:val="20"/>
        </w:rPr>
        <w:t>schools</w:t>
      </w:r>
      <w:proofErr w:type="spellEnd"/>
      <w:r>
        <w:rPr>
          <w:rFonts w:ascii="Tahoma" w:hAnsi="Tahoma" w:cs="Tahoma"/>
          <w:color w:val="000000"/>
          <w:sz w:val="20"/>
          <w:szCs w:val="20"/>
        </w:rPr>
        <w:t> y, en un nivel docente superior, en las también afamadas universidades de Oxford y Cambridge. Las primeras escuelas pioneras en el nacimiento y separación del </w:t>
      </w:r>
      <w:r>
        <w:rPr>
          <w:rFonts w:ascii="Tahoma" w:hAnsi="Tahoma" w:cs="Tahoma"/>
          <w:i/>
          <w:iCs/>
          <w:color w:val="000000"/>
          <w:sz w:val="20"/>
          <w:szCs w:val="20"/>
        </w:rPr>
        <w:t>soccer </w:t>
      </w:r>
      <w:r>
        <w:rPr>
          <w:rFonts w:ascii="Tahoma" w:hAnsi="Tahoma" w:cs="Tahoma"/>
          <w:color w:val="000000"/>
          <w:sz w:val="20"/>
          <w:szCs w:val="20"/>
          <w:vertAlign w:val="superscript"/>
        </w:rPr>
        <w:t>1</w:t>
      </w:r>
      <w:r>
        <w:rPr>
          <w:rFonts w:ascii="Tahoma" w:hAnsi="Tahoma" w:cs="Tahoma"/>
          <w:color w:val="000000"/>
          <w:sz w:val="20"/>
          <w:szCs w:val="20"/>
        </w:rPr>
        <w:t xml:space="preserve"> y del rugby fueron las de </w:t>
      </w:r>
      <w:proofErr w:type="spellStart"/>
      <w:r>
        <w:rPr>
          <w:rFonts w:ascii="Tahoma" w:hAnsi="Tahoma" w:cs="Tahoma"/>
          <w:color w:val="000000"/>
          <w:sz w:val="20"/>
          <w:szCs w:val="20"/>
        </w:rPr>
        <w:t>Eton</w:t>
      </w:r>
      <w:proofErr w:type="spellEnd"/>
      <w:r>
        <w:rPr>
          <w:rFonts w:ascii="Tahoma" w:hAnsi="Tahoma" w:cs="Tahoma"/>
          <w:color w:val="000000"/>
          <w:sz w:val="20"/>
          <w:szCs w:val="20"/>
        </w:rPr>
        <w:t xml:space="preserve">, </w:t>
      </w:r>
      <w:proofErr w:type="spellStart"/>
      <w:r>
        <w:rPr>
          <w:rFonts w:ascii="Tahoma" w:hAnsi="Tahoma" w:cs="Tahoma"/>
          <w:color w:val="000000"/>
          <w:sz w:val="20"/>
          <w:szCs w:val="20"/>
        </w:rPr>
        <w:t>Harrow</w:t>
      </w:r>
      <w:proofErr w:type="spellEnd"/>
      <w:r>
        <w:rPr>
          <w:rFonts w:ascii="Tahoma" w:hAnsi="Tahoma" w:cs="Tahoma"/>
          <w:color w:val="000000"/>
          <w:sz w:val="20"/>
          <w:szCs w:val="20"/>
        </w:rPr>
        <w:t xml:space="preserve">, </w:t>
      </w:r>
      <w:proofErr w:type="spellStart"/>
      <w:r>
        <w:rPr>
          <w:rFonts w:ascii="Tahoma" w:hAnsi="Tahoma" w:cs="Tahoma"/>
          <w:color w:val="000000"/>
          <w:sz w:val="20"/>
          <w:szCs w:val="20"/>
        </w:rPr>
        <w:t>Winchewster</w:t>
      </w:r>
      <w:proofErr w:type="spellEnd"/>
      <w:r>
        <w:rPr>
          <w:rFonts w:ascii="Tahoma" w:hAnsi="Tahoma" w:cs="Tahoma"/>
          <w:color w:val="000000"/>
          <w:sz w:val="20"/>
          <w:szCs w:val="20"/>
        </w:rPr>
        <w:t xml:space="preserve">, </w:t>
      </w:r>
      <w:proofErr w:type="spellStart"/>
      <w:r>
        <w:rPr>
          <w:rFonts w:ascii="Tahoma" w:hAnsi="Tahoma" w:cs="Tahoma"/>
          <w:color w:val="000000"/>
          <w:sz w:val="20"/>
          <w:szCs w:val="20"/>
        </w:rPr>
        <w:t>Malborough</w:t>
      </w:r>
      <w:proofErr w:type="spellEnd"/>
      <w:r>
        <w:rPr>
          <w:rFonts w:ascii="Tahoma" w:hAnsi="Tahoma" w:cs="Tahoma"/>
          <w:color w:val="000000"/>
          <w:sz w:val="20"/>
          <w:szCs w:val="20"/>
        </w:rPr>
        <w:t xml:space="preserve"> y Rugby. En algunas de estas escuelas los estudiantes disponían para la práctica del </w:t>
      </w:r>
      <w:r>
        <w:rPr>
          <w:rFonts w:ascii="Tahoma" w:hAnsi="Tahoma" w:cs="Tahoma"/>
          <w:i/>
          <w:iCs/>
          <w:color w:val="000000"/>
          <w:sz w:val="20"/>
          <w:szCs w:val="20"/>
        </w:rPr>
        <w:t>soccer</w:t>
      </w:r>
      <w:r>
        <w:rPr>
          <w:rFonts w:ascii="Tahoma" w:hAnsi="Tahoma" w:cs="Tahoma"/>
          <w:color w:val="000000"/>
          <w:sz w:val="20"/>
          <w:szCs w:val="20"/>
        </w:rPr>
        <w:t> de espacios cerrados (tipo patios y claustros), lo que motivó que el fútbol tendiese hacia la habilidad, jugándose sólo con los pies, fue llamado el </w:t>
      </w:r>
      <w:proofErr w:type="spellStart"/>
      <w:r>
        <w:rPr>
          <w:rFonts w:ascii="Tahoma" w:hAnsi="Tahoma" w:cs="Tahoma"/>
          <w:i/>
          <w:iCs/>
          <w:color w:val="000000"/>
          <w:sz w:val="20"/>
          <w:szCs w:val="20"/>
        </w:rPr>
        <w:t>dribbling</w:t>
      </w:r>
      <w:proofErr w:type="spellEnd"/>
      <w:r>
        <w:rPr>
          <w:rFonts w:ascii="Tahoma" w:hAnsi="Tahoma" w:cs="Tahoma"/>
          <w:i/>
          <w:iCs/>
          <w:color w:val="000000"/>
          <w:sz w:val="20"/>
          <w:szCs w:val="20"/>
        </w:rPr>
        <w:t xml:space="preserve"> </w:t>
      </w:r>
      <w:proofErr w:type="spellStart"/>
      <w:r>
        <w:rPr>
          <w:rFonts w:ascii="Tahoma" w:hAnsi="Tahoma" w:cs="Tahoma"/>
          <w:i/>
          <w:iCs/>
          <w:color w:val="000000"/>
          <w:sz w:val="20"/>
          <w:szCs w:val="20"/>
        </w:rPr>
        <w:t>game</w:t>
      </w:r>
      <w:proofErr w:type="spellEnd"/>
      <w:r>
        <w:rPr>
          <w:rFonts w:ascii="Tahoma" w:hAnsi="Tahoma" w:cs="Tahoma"/>
          <w:color w:val="000000"/>
          <w:sz w:val="20"/>
          <w:szCs w:val="20"/>
        </w:rPr>
        <w:t>. Debido a que cada escuela tenía sus propias normas, no podían enfrentarse unas con otras. Al graduarse los estudiantes formaban asociaciones de antiguos alumnos, con la finalidad de continuar practicando los juegos universitarios. La primera tentativa de unificación se llevó a cabo en Cambridge.</w:t>
      </w:r>
    </w:p>
    <w:p w:rsidR="00BD4F58" w:rsidRDefault="00BD4F58" w:rsidP="00BD4F58">
      <w:pPr>
        <w:pStyle w:val="NormalWeb"/>
        <w:shd w:val="clear" w:color="auto" w:fill="FFFFFF"/>
        <w:spacing w:line="293" w:lineRule="atLeast"/>
        <w:rPr>
          <w:rFonts w:ascii="Tahoma" w:hAnsi="Tahoma" w:cs="Tahoma"/>
          <w:color w:val="000000"/>
        </w:rPr>
      </w:pPr>
      <w:r>
        <w:rPr>
          <w:rFonts w:ascii="Tahoma" w:hAnsi="Tahoma" w:cs="Tahoma"/>
          <w:color w:val="000000"/>
          <w:sz w:val="20"/>
          <w:szCs w:val="20"/>
        </w:rPr>
        <w:t>    Esta primera tentativa de unificación se consumó en reglas que recogían más el espíritu del </w:t>
      </w:r>
      <w:proofErr w:type="spellStart"/>
      <w:r>
        <w:rPr>
          <w:rFonts w:ascii="Tahoma" w:hAnsi="Tahoma" w:cs="Tahoma"/>
          <w:i/>
          <w:iCs/>
          <w:color w:val="000000"/>
          <w:sz w:val="20"/>
          <w:szCs w:val="20"/>
        </w:rPr>
        <w:t>dribbling</w:t>
      </w:r>
      <w:proofErr w:type="spellEnd"/>
      <w:r>
        <w:rPr>
          <w:rFonts w:ascii="Tahoma" w:hAnsi="Tahoma" w:cs="Tahoma"/>
          <w:i/>
          <w:iCs/>
          <w:color w:val="000000"/>
          <w:sz w:val="20"/>
          <w:szCs w:val="20"/>
        </w:rPr>
        <w:t xml:space="preserve"> </w:t>
      </w:r>
      <w:proofErr w:type="spellStart"/>
      <w:r>
        <w:rPr>
          <w:rFonts w:ascii="Tahoma" w:hAnsi="Tahoma" w:cs="Tahoma"/>
          <w:i/>
          <w:iCs/>
          <w:color w:val="000000"/>
          <w:sz w:val="20"/>
          <w:szCs w:val="20"/>
        </w:rPr>
        <w:t>game</w:t>
      </w:r>
      <w:proofErr w:type="spellEnd"/>
      <w:r>
        <w:rPr>
          <w:rFonts w:ascii="Tahoma" w:hAnsi="Tahoma" w:cs="Tahoma"/>
          <w:color w:val="000000"/>
          <w:sz w:val="20"/>
          <w:szCs w:val="20"/>
        </w:rPr>
        <w:t xml:space="preserve"> que del rugby. Con la aceptación de estas normas en los movimientos asociativos de </w:t>
      </w:r>
      <w:proofErr w:type="spellStart"/>
      <w:r>
        <w:rPr>
          <w:rFonts w:ascii="Tahoma" w:hAnsi="Tahoma" w:cs="Tahoma"/>
          <w:color w:val="000000"/>
          <w:sz w:val="20"/>
          <w:szCs w:val="20"/>
        </w:rPr>
        <w:t>Nottingham</w:t>
      </w:r>
      <w:proofErr w:type="spellEnd"/>
      <w:r>
        <w:rPr>
          <w:rFonts w:ascii="Tahoma" w:hAnsi="Tahoma" w:cs="Tahoma"/>
          <w:color w:val="000000"/>
          <w:sz w:val="20"/>
          <w:szCs w:val="20"/>
        </w:rPr>
        <w:t xml:space="preserve"> y Sheffield se dio un gran paso en la definición y consolidación del fútbol, llegando incluso a que la gran mayoría de los pequeños clubes jugasen con lo que empezó a llamarse las "Reglas de Sheffield", que se diferenciaban básicamente en su mayor tolerancia en lo relativo al </w:t>
      </w:r>
      <w:r>
        <w:rPr>
          <w:rFonts w:ascii="Tahoma" w:hAnsi="Tahoma" w:cs="Tahoma"/>
          <w:i/>
          <w:iCs/>
          <w:color w:val="000000"/>
          <w:sz w:val="20"/>
          <w:szCs w:val="20"/>
        </w:rPr>
        <w:t>offside</w:t>
      </w:r>
      <w:r>
        <w:rPr>
          <w:rFonts w:ascii="Tahoma" w:hAnsi="Tahoma" w:cs="Tahoma"/>
          <w:color w:val="000000"/>
          <w:sz w:val="20"/>
          <w:szCs w:val="20"/>
        </w:rPr>
        <w:t xml:space="preserve">. Bajo estas normas se </w:t>
      </w:r>
      <w:proofErr w:type="spellStart"/>
      <w:r>
        <w:rPr>
          <w:rFonts w:ascii="Tahoma" w:hAnsi="Tahoma" w:cs="Tahoma"/>
          <w:color w:val="000000"/>
          <w:sz w:val="20"/>
          <w:szCs w:val="20"/>
        </w:rPr>
        <w:t>creo</w:t>
      </w:r>
      <w:proofErr w:type="spellEnd"/>
      <w:r>
        <w:rPr>
          <w:rFonts w:ascii="Tahoma" w:hAnsi="Tahoma" w:cs="Tahoma"/>
          <w:color w:val="000000"/>
          <w:sz w:val="20"/>
          <w:szCs w:val="20"/>
        </w:rPr>
        <w:t xml:space="preserve"> la figura del </w:t>
      </w:r>
      <w:proofErr w:type="spellStart"/>
      <w:r>
        <w:rPr>
          <w:rFonts w:ascii="Tahoma" w:hAnsi="Tahoma" w:cs="Tahoma"/>
          <w:i/>
          <w:iCs/>
          <w:color w:val="000000"/>
          <w:sz w:val="20"/>
          <w:szCs w:val="20"/>
        </w:rPr>
        <w:t>sneak</w:t>
      </w:r>
      <w:proofErr w:type="spellEnd"/>
      <w:r>
        <w:rPr>
          <w:rFonts w:ascii="Tahoma" w:hAnsi="Tahoma" w:cs="Tahoma"/>
          <w:color w:val="000000"/>
          <w:sz w:val="20"/>
          <w:szCs w:val="20"/>
        </w:rPr>
        <w:t> delantero, que es un jugador en </w:t>
      </w:r>
      <w:r>
        <w:rPr>
          <w:rFonts w:ascii="Tahoma" w:hAnsi="Tahoma" w:cs="Tahoma"/>
          <w:i/>
          <w:iCs/>
          <w:color w:val="000000"/>
          <w:sz w:val="20"/>
          <w:szCs w:val="20"/>
        </w:rPr>
        <w:t>offside</w:t>
      </w:r>
      <w:r>
        <w:rPr>
          <w:rFonts w:ascii="Tahoma" w:hAnsi="Tahoma" w:cs="Tahoma"/>
          <w:color w:val="000000"/>
          <w:sz w:val="20"/>
          <w:szCs w:val="20"/>
        </w:rPr>
        <w:t>, que como señala Polo del Barrio (1986) con frecuencia habla con el </w:t>
      </w:r>
      <w:proofErr w:type="spellStart"/>
      <w:r>
        <w:rPr>
          <w:rFonts w:ascii="Tahoma" w:hAnsi="Tahoma" w:cs="Tahoma"/>
          <w:i/>
          <w:iCs/>
          <w:color w:val="000000"/>
          <w:sz w:val="20"/>
          <w:szCs w:val="20"/>
        </w:rPr>
        <w:t>goalkeeper</w:t>
      </w:r>
      <w:proofErr w:type="spellEnd"/>
      <w:r>
        <w:rPr>
          <w:rFonts w:ascii="Tahoma" w:hAnsi="Tahoma" w:cs="Tahoma"/>
          <w:color w:val="000000"/>
          <w:sz w:val="20"/>
          <w:szCs w:val="20"/>
        </w:rPr>
        <w:t> contrario. Años más tarde y con la modificación de las normas del </w:t>
      </w:r>
      <w:r>
        <w:rPr>
          <w:rFonts w:ascii="Tahoma" w:hAnsi="Tahoma" w:cs="Tahoma"/>
          <w:i/>
          <w:iCs/>
          <w:color w:val="000000"/>
          <w:sz w:val="20"/>
          <w:szCs w:val="20"/>
        </w:rPr>
        <w:t>offside</w:t>
      </w:r>
      <w:r>
        <w:rPr>
          <w:rFonts w:ascii="Tahoma" w:hAnsi="Tahoma" w:cs="Tahoma"/>
          <w:color w:val="000000"/>
          <w:sz w:val="20"/>
          <w:szCs w:val="20"/>
        </w:rPr>
        <w:t> el rol de jugador </w:t>
      </w:r>
      <w:proofErr w:type="spellStart"/>
      <w:r>
        <w:rPr>
          <w:rFonts w:ascii="Tahoma" w:hAnsi="Tahoma" w:cs="Tahoma"/>
          <w:i/>
          <w:iCs/>
          <w:color w:val="000000"/>
          <w:sz w:val="20"/>
          <w:szCs w:val="20"/>
        </w:rPr>
        <w:t>sneak</w:t>
      </w:r>
      <w:proofErr w:type="spellEnd"/>
      <w:r>
        <w:rPr>
          <w:rFonts w:ascii="Tahoma" w:hAnsi="Tahoma" w:cs="Tahoma"/>
          <w:color w:val="000000"/>
          <w:sz w:val="20"/>
          <w:szCs w:val="20"/>
        </w:rPr>
        <w:t> desaparece.</w:t>
      </w:r>
    </w:p>
    <w:p w:rsidR="00BD4F58" w:rsidRDefault="00BD4F58" w:rsidP="00BD4F58">
      <w:pPr>
        <w:pStyle w:val="NormalWeb"/>
        <w:shd w:val="clear" w:color="auto" w:fill="FFFFFF"/>
        <w:spacing w:line="293" w:lineRule="atLeast"/>
        <w:rPr>
          <w:rFonts w:ascii="Tahoma" w:hAnsi="Tahoma" w:cs="Tahoma"/>
          <w:color w:val="000000"/>
        </w:rPr>
      </w:pPr>
      <w:r>
        <w:rPr>
          <w:rFonts w:ascii="Tahoma" w:hAnsi="Tahoma" w:cs="Tahoma"/>
          <w:color w:val="000000"/>
          <w:sz w:val="20"/>
          <w:szCs w:val="20"/>
        </w:rPr>
        <w:t>    A partir de esta influencia del Renacimiento italiano, el fútbol va a considerarse como una parte del entrenamiento de los caballeros, muy útil en el desarrollo de las habilidades físicas y como ejercicio saludable, pero también de gran interés en la formación del carácter y del autocontrol. La filosofía del Renacimiento, </w:t>
      </w:r>
      <w:proofErr w:type="spellStart"/>
      <w:r>
        <w:rPr>
          <w:rFonts w:ascii="Tahoma" w:hAnsi="Tahoma" w:cs="Tahoma"/>
          <w:i/>
          <w:iCs/>
          <w:color w:val="000000"/>
          <w:sz w:val="20"/>
          <w:szCs w:val="20"/>
        </w:rPr>
        <w:t>mens</w:t>
      </w:r>
      <w:proofErr w:type="spellEnd"/>
      <w:r>
        <w:rPr>
          <w:rFonts w:ascii="Tahoma" w:hAnsi="Tahoma" w:cs="Tahoma"/>
          <w:i/>
          <w:iCs/>
          <w:color w:val="000000"/>
          <w:sz w:val="20"/>
          <w:szCs w:val="20"/>
        </w:rPr>
        <w:t xml:space="preserve"> sana in corpore sano</w:t>
      </w:r>
      <w:r>
        <w:rPr>
          <w:rFonts w:ascii="Tahoma" w:hAnsi="Tahoma" w:cs="Tahoma"/>
          <w:color w:val="000000"/>
          <w:sz w:val="20"/>
          <w:szCs w:val="20"/>
        </w:rPr>
        <w:t xml:space="preserve">, llegó rápidamente a los teóricos ingleses de la educación. En el año 1561 Richard </w:t>
      </w:r>
      <w:proofErr w:type="spellStart"/>
      <w:r>
        <w:rPr>
          <w:rFonts w:ascii="Tahoma" w:hAnsi="Tahoma" w:cs="Tahoma"/>
          <w:color w:val="000000"/>
          <w:sz w:val="20"/>
          <w:szCs w:val="20"/>
        </w:rPr>
        <w:t>Mulcaster</w:t>
      </w:r>
      <w:proofErr w:type="spellEnd"/>
      <w:r>
        <w:rPr>
          <w:rFonts w:ascii="Tahoma" w:hAnsi="Tahoma" w:cs="Tahoma"/>
          <w:color w:val="000000"/>
          <w:sz w:val="20"/>
          <w:szCs w:val="20"/>
        </w:rPr>
        <w:t>, director de la Escuela de mercaderes de tejidos y superior de la Escuela de Saint Paul, escribió que el juego del fútbol no habría llegado a su grandeza actual, ni sería de uso tan amplio como es, sino fuera porque ayuda tanto a la salud como a la fortaleza.</w:t>
      </w:r>
    </w:p>
    <w:p w:rsidR="00BD4F58" w:rsidRDefault="00BD4F58" w:rsidP="00BD4F58">
      <w:pPr>
        <w:pStyle w:val="NormalWeb"/>
        <w:shd w:val="clear" w:color="auto" w:fill="FFFFFF"/>
        <w:spacing w:line="293" w:lineRule="atLeast"/>
        <w:rPr>
          <w:rFonts w:ascii="Tahoma" w:hAnsi="Tahoma" w:cs="Tahoma"/>
          <w:color w:val="000000"/>
        </w:rPr>
      </w:pPr>
      <w:r>
        <w:rPr>
          <w:rFonts w:ascii="Tahoma" w:hAnsi="Tahoma" w:cs="Tahoma"/>
          <w:color w:val="000000"/>
          <w:sz w:val="20"/>
          <w:szCs w:val="20"/>
        </w:rPr>
        <w:t xml:space="preserve">    Poco después se establecen diez reglas básicas a cargo de J.C. </w:t>
      </w:r>
      <w:proofErr w:type="spellStart"/>
      <w:r>
        <w:rPr>
          <w:rFonts w:ascii="Tahoma" w:hAnsi="Tahoma" w:cs="Tahoma"/>
          <w:color w:val="000000"/>
          <w:sz w:val="20"/>
          <w:szCs w:val="20"/>
        </w:rPr>
        <w:t>Thing</w:t>
      </w:r>
      <w:proofErr w:type="spellEnd"/>
      <w:r>
        <w:rPr>
          <w:rFonts w:ascii="Tahoma" w:hAnsi="Tahoma" w:cs="Tahoma"/>
          <w:color w:val="000000"/>
          <w:sz w:val="20"/>
          <w:szCs w:val="20"/>
        </w:rPr>
        <w:t>, denominándose </w:t>
      </w:r>
      <w:proofErr w:type="spellStart"/>
      <w:r>
        <w:rPr>
          <w:rFonts w:ascii="Tahoma" w:hAnsi="Tahoma" w:cs="Tahoma"/>
          <w:i/>
          <w:iCs/>
          <w:color w:val="000000"/>
          <w:sz w:val="20"/>
          <w:szCs w:val="20"/>
        </w:rPr>
        <w:t>The</w:t>
      </w:r>
      <w:proofErr w:type="spellEnd"/>
      <w:r>
        <w:rPr>
          <w:rFonts w:ascii="Tahoma" w:hAnsi="Tahoma" w:cs="Tahoma"/>
          <w:i/>
          <w:iCs/>
          <w:color w:val="000000"/>
          <w:sz w:val="20"/>
          <w:szCs w:val="20"/>
        </w:rPr>
        <w:t xml:space="preserve"> </w:t>
      </w:r>
      <w:proofErr w:type="spellStart"/>
      <w:r>
        <w:rPr>
          <w:rFonts w:ascii="Tahoma" w:hAnsi="Tahoma" w:cs="Tahoma"/>
          <w:i/>
          <w:iCs/>
          <w:color w:val="000000"/>
          <w:sz w:val="20"/>
          <w:szCs w:val="20"/>
        </w:rPr>
        <w:t>simplest</w:t>
      </w:r>
      <w:proofErr w:type="spellEnd"/>
      <w:r>
        <w:rPr>
          <w:rFonts w:ascii="Tahoma" w:hAnsi="Tahoma" w:cs="Tahoma"/>
          <w:i/>
          <w:iCs/>
          <w:color w:val="000000"/>
          <w:sz w:val="20"/>
          <w:szCs w:val="20"/>
        </w:rPr>
        <w:t xml:space="preserve"> </w:t>
      </w:r>
      <w:proofErr w:type="spellStart"/>
      <w:r>
        <w:rPr>
          <w:rFonts w:ascii="Tahoma" w:hAnsi="Tahoma" w:cs="Tahoma"/>
          <w:i/>
          <w:iCs/>
          <w:color w:val="000000"/>
          <w:sz w:val="20"/>
          <w:szCs w:val="20"/>
        </w:rPr>
        <w:t>game</w:t>
      </w:r>
      <w:proofErr w:type="spellEnd"/>
      <w:r>
        <w:rPr>
          <w:rFonts w:ascii="Tahoma" w:hAnsi="Tahoma" w:cs="Tahoma"/>
          <w:i/>
          <w:iCs/>
          <w:color w:val="000000"/>
          <w:sz w:val="20"/>
          <w:szCs w:val="20"/>
        </w:rPr>
        <w:t>,</w:t>
      </w:r>
      <w:r>
        <w:rPr>
          <w:rFonts w:ascii="Tahoma" w:hAnsi="Tahoma" w:cs="Tahoma"/>
          <w:color w:val="000000"/>
          <w:sz w:val="20"/>
          <w:szCs w:val="20"/>
        </w:rPr>
        <w:t> donde se intenta tipificar las acciones del juego. El 26 de octubre de 1863 se reúnen los representantes de los colegios y asociaciones deportivas en la </w:t>
      </w:r>
      <w:r>
        <w:rPr>
          <w:rFonts w:ascii="Tahoma" w:hAnsi="Tahoma" w:cs="Tahoma"/>
          <w:i/>
          <w:iCs/>
          <w:color w:val="000000"/>
          <w:sz w:val="20"/>
          <w:szCs w:val="20"/>
        </w:rPr>
        <w:t xml:space="preserve">Free </w:t>
      </w:r>
      <w:proofErr w:type="spellStart"/>
      <w:r>
        <w:rPr>
          <w:rFonts w:ascii="Tahoma" w:hAnsi="Tahoma" w:cs="Tahoma"/>
          <w:i/>
          <w:iCs/>
          <w:color w:val="000000"/>
          <w:sz w:val="20"/>
          <w:szCs w:val="20"/>
        </w:rPr>
        <w:t>Masons</w:t>
      </w:r>
      <w:proofErr w:type="spellEnd"/>
      <w:r>
        <w:rPr>
          <w:rFonts w:ascii="Tahoma" w:hAnsi="Tahoma" w:cs="Tahoma"/>
          <w:i/>
          <w:iCs/>
          <w:color w:val="000000"/>
          <w:sz w:val="20"/>
          <w:szCs w:val="20"/>
        </w:rPr>
        <w:t xml:space="preserve"> </w:t>
      </w:r>
      <w:proofErr w:type="spellStart"/>
      <w:r>
        <w:rPr>
          <w:rFonts w:ascii="Tahoma" w:hAnsi="Tahoma" w:cs="Tahoma"/>
          <w:i/>
          <w:iCs/>
          <w:color w:val="000000"/>
          <w:sz w:val="20"/>
          <w:szCs w:val="20"/>
        </w:rPr>
        <w:t>Tavern</w:t>
      </w:r>
      <w:proofErr w:type="spellEnd"/>
      <w:r>
        <w:rPr>
          <w:rFonts w:ascii="Tahoma" w:hAnsi="Tahoma" w:cs="Tahoma"/>
          <w:i/>
          <w:iCs/>
          <w:color w:val="000000"/>
          <w:sz w:val="20"/>
          <w:szCs w:val="20"/>
        </w:rPr>
        <w:t>,</w:t>
      </w:r>
      <w:r>
        <w:rPr>
          <w:rFonts w:ascii="Tahoma" w:hAnsi="Tahoma" w:cs="Tahoma"/>
          <w:color w:val="000000"/>
          <w:sz w:val="20"/>
          <w:szCs w:val="20"/>
        </w:rPr>
        <w:t> se intentó fijar un código uniforme a fin de regular el fútbol. Estas discusiones finalizan en diciembre de ese año aceptando las normas de Cambridge y la retirada de los partidarios del rugby. Diez años más tarde, en 1873, se funda la </w:t>
      </w:r>
      <w:r>
        <w:rPr>
          <w:rFonts w:ascii="Tahoma" w:hAnsi="Tahoma" w:cs="Tahoma"/>
          <w:i/>
          <w:iCs/>
          <w:color w:val="000000"/>
          <w:sz w:val="20"/>
          <w:szCs w:val="20"/>
        </w:rPr>
        <w:t xml:space="preserve">Scottish Rugby </w:t>
      </w:r>
      <w:proofErr w:type="spellStart"/>
      <w:r>
        <w:rPr>
          <w:rFonts w:ascii="Tahoma" w:hAnsi="Tahoma" w:cs="Tahoma"/>
          <w:i/>
          <w:iCs/>
          <w:color w:val="000000"/>
          <w:sz w:val="20"/>
          <w:szCs w:val="20"/>
        </w:rPr>
        <w:t>Union</w:t>
      </w:r>
      <w:proofErr w:type="spellEnd"/>
      <w:r>
        <w:rPr>
          <w:rFonts w:ascii="Tahoma" w:hAnsi="Tahoma" w:cs="Tahoma"/>
          <w:color w:val="000000"/>
          <w:sz w:val="20"/>
          <w:szCs w:val="20"/>
        </w:rPr>
        <w:t xml:space="preserve">. A partir de ese momento se produce la separación entre los dos deportes, el rugby es practicado por una juventud acomodada, en tanto </w:t>
      </w:r>
      <w:r>
        <w:rPr>
          <w:rFonts w:ascii="Tahoma" w:hAnsi="Tahoma" w:cs="Tahoma"/>
          <w:color w:val="000000"/>
          <w:sz w:val="20"/>
          <w:szCs w:val="20"/>
        </w:rPr>
        <w:lastRenderedPageBreak/>
        <w:t>que el fútbol lo juegan las clases populares. Se llegó a afirmar que el </w:t>
      </w:r>
      <w:r>
        <w:rPr>
          <w:rFonts w:ascii="Tahoma" w:hAnsi="Tahoma" w:cs="Tahoma"/>
          <w:i/>
          <w:iCs/>
          <w:color w:val="000000"/>
          <w:sz w:val="20"/>
          <w:szCs w:val="20"/>
        </w:rPr>
        <w:t>soccer</w:t>
      </w:r>
      <w:r>
        <w:rPr>
          <w:rFonts w:ascii="Tahoma" w:hAnsi="Tahoma" w:cs="Tahoma"/>
          <w:color w:val="000000"/>
          <w:sz w:val="20"/>
          <w:szCs w:val="20"/>
        </w:rPr>
        <w:t> (el fútbol asociación) era un juego de </w:t>
      </w:r>
      <w:proofErr w:type="spellStart"/>
      <w:r>
        <w:rPr>
          <w:rFonts w:ascii="Tahoma" w:hAnsi="Tahoma" w:cs="Tahoma"/>
          <w:i/>
          <w:iCs/>
          <w:color w:val="000000"/>
          <w:sz w:val="20"/>
          <w:szCs w:val="20"/>
        </w:rPr>
        <w:t>gentlemen</w:t>
      </w:r>
      <w:proofErr w:type="spellEnd"/>
      <w:r>
        <w:rPr>
          <w:rFonts w:ascii="Tahoma" w:hAnsi="Tahoma" w:cs="Tahoma"/>
          <w:color w:val="000000"/>
          <w:sz w:val="20"/>
          <w:szCs w:val="20"/>
        </w:rPr>
        <w:t> practicado por gamberros y que el rugby es un deporte de gamberros practicado por </w:t>
      </w:r>
      <w:proofErr w:type="spellStart"/>
      <w:r>
        <w:rPr>
          <w:rFonts w:ascii="Tahoma" w:hAnsi="Tahoma" w:cs="Tahoma"/>
          <w:i/>
          <w:iCs/>
          <w:color w:val="000000"/>
          <w:sz w:val="20"/>
          <w:szCs w:val="20"/>
        </w:rPr>
        <w:t>gentlemen</w:t>
      </w:r>
      <w:proofErr w:type="spellEnd"/>
      <w:r>
        <w:rPr>
          <w:rFonts w:ascii="Tahoma" w:hAnsi="Tahoma" w:cs="Tahoma"/>
          <w:color w:val="000000"/>
          <w:sz w:val="20"/>
          <w:szCs w:val="20"/>
        </w:rPr>
        <w:t>. A partir de ese momento surgen dos deportes distintos: el </w:t>
      </w:r>
      <w:r>
        <w:rPr>
          <w:rFonts w:ascii="Tahoma" w:hAnsi="Tahoma" w:cs="Tahoma"/>
          <w:i/>
          <w:iCs/>
          <w:color w:val="000000"/>
          <w:sz w:val="20"/>
          <w:szCs w:val="20"/>
        </w:rPr>
        <w:t>soccer</w:t>
      </w:r>
      <w:r>
        <w:rPr>
          <w:rFonts w:ascii="Tahoma" w:hAnsi="Tahoma" w:cs="Tahoma"/>
          <w:color w:val="000000"/>
          <w:sz w:val="20"/>
          <w:szCs w:val="20"/>
        </w:rPr>
        <w:t> y el rugby.</w:t>
      </w:r>
    </w:p>
    <w:p w:rsidR="00BD4F58" w:rsidRDefault="00BD4F58" w:rsidP="00BD4F58">
      <w:pPr>
        <w:pStyle w:val="NormalWeb"/>
        <w:shd w:val="clear" w:color="auto" w:fill="FFFFFF"/>
        <w:spacing w:line="293" w:lineRule="atLeast"/>
        <w:rPr>
          <w:rFonts w:ascii="Tahoma" w:hAnsi="Tahoma" w:cs="Tahoma"/>
          <w:color w:val="000000"/>
        </w:rPr>
      </w:pPr>
      <w:r>
        <w:rPr>
          <w:rFonts w:ascii="Tahoma" w:hAnsi="Tahoma" w:cs="Tahoma"/>
          <w:color w:val="000000"/>
          <w:sz w:val="20"/>
          <w:szCs w:val="20"/>
        </w:rPr>
        <w:t>    El </w:t>
      </w:r>
      <w:proofErr w:type="spellStart"/>
      <w:r>
        <w:rPr>
          <w:rFonts w:ascii="Tahoma" w:hAnsi="Tahoma" w:cs="Tahoma"/>
          <w:i/>
          <w:iCs/>
          <w:color w:val="000000"/>
          <w:sz w:val="20"/>
          <w:szCs w:val="20"/>
        </w:rPr>
        <w:t>football</w:t>
      </w:r>
      <w:proofErr w:type="spellEnd"/>
      <w:r>
        <w:rPr>
          <w:rFonts w:ascii="Tahoma" w:hAnsi="Tahoma" w:cs="Tahoma"/>
          <w:color w:val="000000"/>
          <w:sz w:val="20"/>
          <w:szCs w:val="20"/>
        </w:rPr>
        <w:t> se expande por Escocia, Gales e Irlanda, llegando incluso al resto de Europa y América. Esta expansión dio origen a la práctica de distintos tipos de fútbol, el escocés estaba basado en el pase corto; el inglés era juego directo y pase largo. Cuando el fútbol se introduce en España esta diferencia se observa en Vizcaya con un estilo de fútbol inglés, mientras que en Castilla se practicaba un juego más técnico, basado en el modelo escocés.</w:t>
      </w:r>
    </w:p>
    <w:p w:rsidR="00BD4F58" w:rsidRDefault="00BD4F58" w:rsidP="00BD4F58">
      <w:pPr>
        <w:pStyle w:val="NormalWeb"/>
        <w:shd w:val="clear" w:color="auto" w:fill="FFFFFF"/>
        <w:spacing w:line="293" w:lineRule="atLeast"/>
        <w:rPr>
          <w:rFonts w:ascii="Tahoma" w:hAnsi="Tahoma" w:cs="Tahoma"/>
          <w:color w:val="000000"/>
        </w:rPr>
      </w:pPr>
      <w:r>
        <w:rPr>
          <w:rFonts w:ascii="Tahoma" w:hAnsi="Tahoma" w:cs="Tahoma"/>
          <w:color w:val="000000"/>
          <w:sz w:val="20"/>
          <w:szCs w:val="20"/>
        </w:rPr>
        <w:t>    En la década final del XIX el fútbol se extiende por toda Europa. Los primeros países en practicarlo fueron Bélgica (1896), Suiza (1898), Italia (1898), Holanda (1898), España (1902) y Alemania (1903).</w:t>
      </w:r>
    </w:p>
    <w:p w:rsidR="00BD4F58" w:rsidRDefault="00BD4F58" w:rsidP="00BD4F58">
      <w:pPr>
        <w:pStyle w:val="NormalWeb"/>
        <w:shd w:val="clear" w:color="auto" w:fill="FFFFFF"/>
        <w:spacing w:line="293" w:lineRule="atLeast"/>
        <w:rPr>
          <w:rFonts w:ascii="Tahoma" w:hAnsi="Tahoma" w:cs="Tahoma"/>
          <w:color w:val="000000"/>
        </w:rPr>
      </w:pPr>
      <w:r>
        <w:rPr>
          <w:rFonts w:ascii="Tahoma" w:hAnsi="Tahoma" w:cs="Tahoma"/>
          <w:color w:val="000000"/>
          <w:sz w:val="20"/>
          <w:szCs w:val="20"/>
        </w:rPr>
        <w:t>    En América, uno de los primeros países en recibir la influencia del fútbol anglosajón fue Brasil (Río de Janeiro), a través de marineros británicos en 1864. Durante algunos años este deporte fue practicado únicamente por gerentes y empleados ingleses y alemanes. En este tiempo fue considerado como una actividad </w:t>
      </w:r>
      <w:r>
        <w:rPr>
          <w:rFonts w:ascii="Tahoma" w:hAnsi="Tahoma" w:cs="Tahoma"/>
          <w:i/>
          <w:iCs/>
          <w:color w:val="000000"/>
          <w:sz w:val="20"/>
          <w:szCs w:val="20"/>
        </w:rPr>
        <w:t>chic,</w:t>
      </w:r>
      <w:r>
        <w:rPr>
          <w:rFonts w:ascii="Tahoma" w:hAnsi="Tahoma" w:cs="Tahoma"/>
          <w:color w:val="000000"/>
          <w:sz w:val="20"/>
          <w:szCs w:val="20"/>
        </w:rPr>
        <w:t xml:space="preserve"> sólo lo practicaban aquellos que lo conocían y en los clubes de aristócratas. Esta situación es común en casi toda Iberoamérica, motivado por la influencia anglosajona. En Argentina se juega el primer partido en 1867, celebrándose el primer partido "oficial" entre los equipos de Buenos Aires </w:t>
      </w:r>
      <w:proofErr w:type="spellStart"/>
      <w:r>
        <w:rPr>
          <w:rFonts w:ascii="Tahoma" w:hAnsi="Tahoma" w:cs="Tahoma"/>
          <w:color w:val="000000"/>
          <w:sz w:val="20"/>
          <w:szCs w:val="20"/>
        </w:rPr>
        <w:t>Football</w:t>
      </w:r>
      <w:proofErr w:type="spellEnd"/>
      <w:r>
        <w:rPr>
          <w:rFonts w:ascii="Tahoma" w:hAnsi="Tahoma" w:cs="Tahoma"/>
          <w:color w:val="000000"/>
          <w:sz w:val="20"/>
          <w:szCs w:val="20"/>
        </w:rPr>
        <w:t xml:space="preserve"> Club y Alumni.</w:t>
      </w:r>
      <w:r>
        <w:rPr>
          <w:rFonts w:ascii="Tahoma" w:hAnsi="Tahoma" w:cs="Tahoma"/>
          <w:color w:val="000000"/>
          <w:sz w:val="20"/>
          <w:szCs w:val="20"/>
          <w:vertAlign w:val="superscript"/>
        </w:rPr>
        <w:t>2</w:t>
      </w:r>
    </w:p>
    <w:p w:rsidR="00BD4F58" w:rsidRDefault="00BD4F58" w:rsidP="00BD4F58">
      <w:pPr>
        <w:pStyle w:val="NormalWeb"/>
        <w:shd w:val="clear" w:color="auto" w:fill="FFFFFF"/>
        <w:spacing w:line="293" w:lineRule="atLeast"/>
        <w:rPr>
          <w:rFonts w:ascii="Tahoma" w:hAnsi="Tahoma" w:cs="Tahoma"/>
          <w:color w:val="000000"/>
        </w:rPr>
      </w:pPr>
      <w:r>
        <w:rPr>
          <w:rFonts w:ascii="Tahoma" w:hAnsi="Tahoma" w:cs="Tahoma"/>
          <w:color w:val="000000"/>
          <w:sz w:val="20"/>
          <w:szCs w:val="20"/>
        </w:rPr>
        <w:t xml:space="preserve">    En España ha existido una polémica acerca de dónde comenzó a jugarse, parece demostrado que fue entre el río Odiel y el Tinto, frente al monasterio de La Rábida, en la onubense Punta del </w:t>
      </w:r>
      <w:proofErr w:type="spellStart"/>
      <w:r>
        <w:rPr>
          <w:rFonts w:ascii="Tahoma" w:hAnsi="Tahoma" w:cs="Tahoma"/>
          <w:color w:val="000000"/>
          <w:sz w:val="20"/>
          <w:szCs w:val="20"/>
        </w:rPr>
        <w:t>Cebo</w:t>
      </w:r>
      <w:proofErr w:type="spellEnd"/>
      <w:r>
        <w:rPr>
          <w:rFonts w:ascii="Tahoma" w:hAnsi="Tahoma" w:cs="Tahoma"/>
          <w:color w:val="000000"/>
          <w:sz w:val="20"/>
          <w:szCs w:val="20"/>
        </w:rPr>
        <w:t xml:space="preserve"> (Polo del Barrio, 1986). Se produce como consecuencia del arrendamiento que hizo el gobierno de la I República a empresas británicas. La llegada de ingenieros y técnicos ingleses facilita la introducción del fútbol en nuestro país. La compañía de Río Tinto estimuló el fútbol, el tenis y el </w:t>
      </w:r>
      <w:r>
        <w:rPr>
          <w:rFonts w:ascii="Tahoma" w:hAnsi="Tahoma" w:cs="Tahoma"/>
          <w:i/>
          <w:iCs/>
          <w:color w:val="000000"/>
          <w:sz w:val="20"/>
          <w:szCs w:val="20"/>
        </w:rPr>
        <w:t>criquet</w:t>
      </w:r>
      <w:r>
        <w:rPr>
          <w:rFonts w:ascii="Tahoma" w:hAnsi="Tahoma" w:cs="Tahoma"/>
          <w:color w:val="000000"/>
          <w:sz w:val="20"/>
          <w:szCs w:val="20"/>
        </w:rPr>
        <w:t>, cediendo para ello terrenos y costeando el material y el equipamiento. Precisamente en estos terrenos fue donde jugó el primer partido oficial el Huelva </w:t>
      </w:r>
      <w:proofErr w:type="spellStart"/>
      <w:r>
        <w:rPr>
          <w:rFonts w:ascii="Tahoma" w:hAnsi="Tahoma" w:cs="Tahoma"/>
          <w:i/>
          <w:iCs/>
          <w:color w:val="000000"/>
          <w:sz w:val="20"/>
          <w:szCs w:val="20"/>
        </w:rPr>
        <w:t>Recreation</w:t>
      </w:r>
      <w:proofErr w:type="spellEnd"/>
      <w:r>
        <w:rPr>
          <w:rFonts w:ascii="Tahoma" w:hAnsi="Tahoma" w:cs="Tahoma"/>
          <w:color w:val="000000"/>
          <w:sz w:val="20"/>
          <w:szCs w:val="20"/>
        </w:rPr>
        <w:t> Club.</w:t>
      </w:r>
      <w:r>
        <w:rPr>
          <w:rFonts w:ascii="Tahoma" w:hAnsi="Tahoma" w:cs="Tahoma"/>
          <w:color w:val="000000"/>
          <w:sz w:val="20"/>
          <w:szCs w:val="20"/>
          <w:vertAlign w:val="superscript"/>
        </w:rPr>
        <w:t>3</w:t>
      </w:r>
      <w:r>
        <w:rPr>
          <w:rFonts w:ascii="Tahoma" w:hAnsi="Tahoma" w:cs="Tahoma"/>
          <w:color w:val="000000"/>
          <w:sz w:val="20"/>
          <w:szCs w:val="20"/>
        </w:rPr>
        <w:t> Ese mismo año se funda el Río Tinto </w:t>
      </w:r>
      <w:proofErr w:type="spellStart"/>
      <w:r>
        <w:rPr>
          <w:rFonts w:ascii="Tahoma" w:hAnsi="Tahoma" w:cs="Tahoma"/>
          <w:i/>
          <w:iCs/>
          <w:color w:val="000000"/>
          <w:sz w:val="20"/>
          <w:szCs w:val="20"/>
        </w:rPr>
        <w:t>Football</w:t>
      </w:r>
      <w:proofErr w:type="spellEnd"/>
      <w:r>
        <w:rPr>
          <w:rFonts w:ascii="Tahoma" w:hAnsi="Tahoma" w:cs="Tahoma"/>
          <w:color w:val="000000"/>
          <w:sz w:val="20"/>
          <w:szCs w:val="20"/>
        </w:rPr>
        <w:t> Club, con empleados ingleses de la compañía. También en el sur, en Gibraltar, la sociedad Gibraltar </w:t>
      </w:r>
      <w:proofErr w:type="spellStart"/>
      <w:r>
        <w:rPr>
          <w:rFonts w:ascii="Tahoma" w:hAnsi="Tahoma" w:cs="Tahoma"/>
          <w:i/>
          <w:iCs/>
          <w:color w:val="000000"/>
          <w:sz w:val="20"/>
          <w:szCs w:val="20"/>
        </w:rPr>
        <w:t>Civilian</w:t>
      </w:r>
      <w:proofErr w:type="spellEnd"/>
      <w:r>
        <w:rPr>
          <w:rFonts w:ascii="Tahoma" w:hAnsi="Tahoma" w:cs="Tahoma"/>
          <w:i/>
          <w:iCs/>
          <w:color w:val="000000"/>
          <w:sz w:val="20"/>
          <w:szCs w:val="20"/>
        </w:rPr>
        <w:t xml:space="preserve"> </w:t>
      </w:r>
      <w:proofErr w:type="spellStart"/>
      <w:r>
        <w:rPr>
          <w:rFonts w:ascii="Tahoma" w:hAnsi="Tahoma" w:cs="Tahoma"/>
          <w:i/>
          <w:iCs/>
          <w:color w:val="000000"/>
          <w:sz w:val="20"/>
          <w:szCs w:val="20"/>
        </w:rPr>
        <w:t>Football</w:t>
      </w:r>
      <w:proofErr w:type="spellEnd"/>
      <w:r>
        <w:rPr>
          <w:rFonts w:ascii="Tahoma" w:hAnsi="Tahoma" w:cs="Tahoma"/>
          <w:color w:val="000000"/>
          <w:sz w:val="20"/>
          <w:szCs w:val="20"/>
        </w:rPr>
        <w:t> Club organizó desde 1895 un campeonato que llevaba su nombre. Se disputaba anualmente encuentros sin participación española, debido a la falta de calidad de sus equipos.</w:t>
      </w:r>
    </w:p>
    <w:p w:rsidR="00BD4F58" w:rsidRDefault="00BD4F58" w:rsidP="00BD4F58">
      <w:pPr>
        <w:pStyle w:val="NormalWeb"/>
        <w:shd w:val="clear" w:color="auto" w:fill="FFFFFF"/>
        <w:spacing w:line="293" w:lineRule="atLeast"/>
        <w:rPr>
          <w:rFonts w:ascii="Tahoma" w:hAnsi="Tahoma" w:cs="Tahoma"/>
          <w:color w:val="000000"/>
        </w:rPr>
      </w:pPr>
      <w:r>
        <w:rPr>
          <w:rFonts w:ascii="Tahoma" w:hAnsi="Tahoma" w:cs="Tahoma"/>
          <w:color w:val="000000"/>
          <w:sz w:val="20"/>
          <w:szCs w:val="20"/>
        </w:rPr>
        <w:t xml:space="preserve">    En la zona de Castilla los primeros en practicar el fútbol fueron los alumnos de los colegios de élite, como los colegios irlandeses de Salamanca y Valladolid y la Institución Libre de Enseñanza, donde se le concedía una especial atención a la enseñanza de la Educación Física y todas las cuestiones relativas a los juegos. En Salamanca se jugaba en el Teso de la </w:t>
      </w:r>
      <w:proofErr w:type="spellStart"/>
      <w:r>
        <w:rPr>
          <w:rFonts w:ascii="Tahoma" w:hAnsi="Tahoma" w:cs="Tahoma"/>
          <w:color w:val="000000"/>
          <w:sz w:val="20"/>
          <w:szCs w:val="20"/>
        </w:rPr>
        <w:t>Chinchibarra</w:t>
      </w:r>
      <w:proofErr w:type="spellEnd"/>
      <w:r>
        <w:rPr>
          <w:rFonts w:ascii="Tahoma" w:hAnsi="Tahoma" w:cs="Tahoma"/>
          <w:color w:val="000000"/>
          <w:sz w:val="20"/>
          <w:szCs w:val="20"/>
        </w:rPr>
        <w:t xml:space="preserve"> y sus aledaños. En Madrid se jugaba en los descampados de Moncloa, Puerta de Hierro y la Escorzonera con el primer balón que trajo don Manuel Bartolomé </w:t>
      </w:r>
      <w:proofErr w:type="spellStart"/>
      <w:r>
        <w:rPr>
          <w:rFonts w:ascii="Tahoma" w:hAnsi="Tahoma" w:cs="Tahoma"/>
          <w:color w:val="000000"/>
          <w:sz w:val="20"/>
          <w:szCs w:val="20"/>
        </w:rPr>
        <w:t>Cossio</w:t>
      </w:r>
      <w:proofErr w:type="spellEnd"/>
      <w:r>
        <w:rPr>
          <w:rFonts w:ascii="Tahoma" w:hAnsi="Tahoma" w:cs="Tahoma"/>
          <w:color w:val="000000"/>
          <w:sz w:val="20"/>
          <w:szCs w:val="20"/>
        </w:rPr>
        <w:t xml:space="preserve"> -visitó con Giner de los Ríos Inglaterra- a la Institución Libre de Enseñanza.</w:t>
      </w:r>
    </w:p>
    <w:p w:rsidR="00BD4F58" w:rsidRDefault="00BD4F58" w:rsidP="00BD4F58">
      <w:pPr>
        <w:pStyle w:val="NormalWeb"/>
        <w:shd w:val="clear" w:color="auto" w:fill="FFFFFF"/>
        <w:spacing w:line="293" w:lineRule="atLeast"/>
        <w:rPr>
          <w:rFonts w:ascii="Tahoma" w:hAnsi="Tahoma" w:cs="Tahoma"/>
          <w:color w:val="000000"/>
        </w:rPr>
      </w:pPr>
      <w:r>
        <w:rPr>
          <w:rFonts w:ascii="Tahoma" w:hAnsi="Tahoma" w:cs="Tahoma"/>
          <w:color w:val="000000"/>
          <w:sz w:val="20"/>
          <w:szCs w:val="20"/>
        </w:rPr>
        <w:lastRenderedPageBreak/>
        <w:t xml:space="preserve">    El suizo Hans </w:t>
      </w:r>
      <w:proofErr w:type="spellStart"/>
      <w:r>
        <w:rPr>
          <w:rFonts w:ascii="Tahoma" w:hAnsi="Tahoma" w:cs="Tahoma"/>
          <w:color w:val="000000"/>
          <w:sz w:val="20"/>
          <w:szCs w:val="20"/>
        </w:rPr>
        <w:t>Gamper</w:t>
      </w:r>
      <w:proofErr w:type="spellEnd"/>
      <w:r>
        <w:rPr>
          <w:rFonts w:ascii="Tahoma" w:hAnsi="Tahoma" w:cs="Tahoma"/>
          <w:color w:val="000000"/>
          <w:sz w:val="20"/>
          <w:szCs w:val="20"/>
        </w:rPr>
        <w:t xml:space="preserve"> fue quien introdujo el fútbol en Barcelona. Llegó a la ciudad condal para trabajar como contable en la compañía de tranvías de Sarriá y puso un anuncio en el semanario </w:t>
      </w:r>
      <w:r>
        <w:rPr>
          <w:rFonts w:ascii="Tahoma" w:hAnsi="Tahoma" w:cs="Tahoma"/>
          <w:i/>
          <w:iCs/>
          <w:color w:val="000000"/>
          <w:sz w:val="20"/>
          <w:szCs w:val="20"/>
        </w:rPr>
        <w:t xml:space="preserve">Los </w:t>
      </w:r>
      <w:proofErr w:type="spellStart"/>
      <w:r>
        <w:rPr>
          <w:rFonts w:ascii="Tahoma" w:hAnsi="Tahoma" w:cs="Tahoma"/>
          <w:i/>
          <w:iCs/>
          <w:color w:val="000000"/>
          <w:sz w:val="20"/>
          <w:szCs w:val="20"/>
        </w:rPr>
        <w:t>Deportes</w:t>
      </w:r>
      <w:r>
        <w:rPr>
          <w:rFonts w:ascii="Tahoma" w:hAnsi="Tahoma" w:cs="Tahoma"/>
          <w:color w:val="000000"/>
          <w:sz w:val="20"/>
          <w:szCs w:val="20"/>
        </w:rPr>
        <w:t>convocando</w:t>
      </w:r>
      <w:proofErr w:type="spellEnd"/>
      <w:r>
        <w:rPr>
          <w:rFonts w:ascii="Tahoma" w:hAnsi="Tahoma" w:cs="Tahoma"/>
          <w:color w:val="000000"/>
          <w:sz w:val="20"/>
          <w:szCs w:val="20"/>
        </w:rPr>
        <w:t xml:space="preserve"> a todos los jóvenes</w:t>
      </w:r>
      <w:r>
        <w:rPr>
          <w:rFonts w:ascii="Tahoma" w:hAnsi="Tahoma" w:cs="Tahoma"/>
          <w:color w:val="000000"/>
          <w:sz w:val="20"/>
          <w:szCs w:val="20"/>
          <w:vertAlign w:val="superscript"/>
        </w:rPr>
        <w:t>4</w:t>
      </w:r>
      <w:r>
        <w:rPr>
          <w:rFonts w:ascii="Tahoma" w:hAnsi="Tahoma" w:cs="Tahoma"/>
          <w:color w:val="000000"/>
          <w:sz w:val="20"/>
          <w:szCs w:val="20"/>
        </w:rPr>
        <w:t> interesados a ponerse en contacto con la redacción del periódico. De esta convocatoria un mes después se crea en el gimnasio Solé, el Barcelona Fútbol Club.</w:t>
      </w:r>
    </w:p>
    <w:p w:rsidR="00BD4F58" w:rsidRDefault="00BD4F58" w:rsidP="00BD4F58">
      <w:pPr>
        <w:pStyle w:val="NormalWeb"/>
        <w:shd w:val="clear" w:color="auto" w:fill="FFFFFF"/>
        <w:spacing w:line="293" w:lineRule="atLeast"/>
        <w:rPr>
          <w:rFonts w:ascii="Tahoma" w:hAnsi="Tahoma" w:cs="Tahoma"/>
          <w:color w:val="000000"/>
        </w:rPr>
      </w:pPr>
      <w:r>
        <w:rPr>
          <w:rFonts w:ascii="Tahoma" w:hAnsi="Tahoma" w:cs="Tahoma"/>
          <w:color w:val="000000"/>
          <w:sz w:val="20"/>
          <w:szCs w:val="20"/>
        </w:rPr>
        <w:t>    La importancia que fue adquiriendo el deporte en general y el fútbol en particular en la España de principios de siglo quedan reflejadas en las palabras que Ortega y Gasset escribió en 1920 para el diario </w:t>
      </w:r>
      <w:r>
        <w:rPr>
          <w:rFonts w:ascii="Tahoma" w:hAnsi="Tahoma" w:cs="Tahoma"/>
          <w:i/>
          <w:iCs/>
          <w:color w:val="000000"/>
          <w:sz w:val="20"/>
          <w:szCs w:val="20"/>
        </w:rPr>
        <w:t>El Sol</w:t>
      </w:r>
      <w:r>
        <w:rPr>
          <w:rFonts w:ascii="Tahoma" w:hAnsi="Tahoma" w:cs="Tahoma"/>
          <w:color w:val="000000"/>
          <w:sz w:val="20"/>
          <w:szCs w:val="20"/>
        </w:rPr>
        <w:t>: </w:t>
      </w:r>
      <w:r>
        <w:rPr>
          <w:rFonts w:ascii="Tahoma" w:hAnsi="Tahoma" w:cs="Tahoma"/>
          <w:i/>
          <w:iCs/>
          <w:color w:val="000000"/>
          <w:sz w:val="20"/>
          <w:szCs w:val="20"/>
        </w:rPr>
        <w:t>"La Cultura no es hija del trabajo sino del deporte. Bien sé que a la hora presente me hallo sólo entre mis contemporáneos para afirmar que la forma superior de la existencia humana es el deporte. Algún día trataré de explicar por qué he llegado a esta convicción, la marcha de la sociedad obliga a una reforma radical de las ideas y anuncia un viraje de la historia hacia un sentido deportivo y festivo de la vida"</w:t>
      </w:r>
    </w:p>
    <w:p w:rsidR="00BD4F58" w:rsidRDefault="00BD4F58" w:rsidP="00BD4F58">
      <w:pPr>
        <w:pStyle w:val="NormalWeb"/>
        <w:shd w:val="clear" w:color="auto" w:fill="FFFFFF"/>
        <w:spacing w:line="293" w:lineRule="atLeast"/>
        <w:rPr>
          <w:rFonts w:ascii="Tahoma" w:hAnsi="Tahoma" w:cs="Tahoma"/>
          <w:color w:val="000000"/>
        </w:rPr>
      </w:pPr>
      <w:r>
        <w:rPr>
          <w:rFonts w:ascii="Tahoma" w:hAnsi="Tahoma" w:cs="Tahoma"/>
          <w:color w:val="000000"/>
          <w:sz w:val="20"/>
          <w:szCs w:val="20"/>
        </w:rPr>
        <w:t>    Como hemos podido comprobar a través de esta breve reseña histórica los orígenes del fútbol son consecuencia de actividades de ocio.</w:t>
      </w:r>
    </w:p>
    <w:p w:rsidR="001E4724" w:rsidRDefault="001E4724"/>
    <w:sectPr w:rsidR="001E4724">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4F58"/>
    <w:rsid w:val="001E4724"/>
    <w:rsid w:val="00BD4F5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637BC8F-A179-46F2-81D6-9896BCAF07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BD4F58"/>
    <w:pPr>
      <w:spacing w:before="100" w:beforeAutospacing="1" w:after="100" w:afterAutospacing="1" w:line="240" w:lineRule="auto"/>
    </w:pPr>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704893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1783</Words>
  <Characters>9811</Characters>
  <Application>Microsoft Office Word</Application>
  <DocSecurity>0</DocSecurity>
  <Lines>81</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11571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1</cp:revision>
  <dcterms:created xsi:type="dcterms:W3CDTF">2019-07-16T22:06:00Z</dcterms:created>
  <dcterms:modified xsi:type="dcterms:W3CDTF">2019-07-16T22:06:00Z</dcterms:modified>
</cp:coreProperties>
</file>